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2738" w14:textId="515797D5" w:rsidR="007F3DE2" w:rsidRDefault="007F3DE2" w:rsidP="007F3DE2">
      <w:pPr>
        <w:pStyle w:val="Prrafodelista"/>
        <w:numPr>
          <w:ilvl w:val="0"/>
          <w:numId w:val="1"/>
        </w:numPr>
      </w:pPr>
      <w:bookmarkStart w:id="0" w:name="_Hlk103688214"/>
      <w:r>
        <w:t xml:space="preserve">Director de </w:t>
      </w:r>
      <w:r w:rsidR="00D35906">
        <w:t>Digitalización, Transparencia y Calidad</w:t>
      </w:r>
      <w:r>
        <w:t>, Raúl Picado González</w:t>
      </w:r>
      <w:r w:rsidR="00D35906">
        <w:t xml:space="preserve"> </w:t>
      </w:r>
      <w:r w:rsidR="00D35906" w:rsidRPr="00D35906">
        <w:t>(Sueldo bruto anual 64.546,02)</w:t>
      </w:r>
    </w:p>
    <w:p w14:paraId="3A2284D5" w14:textId="77777777" w:rsidR="007F3DE2" w:rsidRPr="00035840" w:rsidRDefault="007F3DE2" w:rsidP="007F3DE2">
      <w:pPr>
        <w:shd w:val="clear" w:color="auto" w:fill="FFFFFF"/>
        <w:jc w:val="both"/>
        <w:rPr>
          <w:b/>
          <w:bCs/>
          <w:color w:val="000000"/>
        </w:rPr>
      </w:pPr>
      <w:bookmarkStart w:id="1" w:name="_Hlk102729480"/>
      <w:r w:rsidRPr="00035840">
        <w:rPr>
          <w:b/>
          <w:bCs/>
          <w:color w:val="000000"/>
        </w:rPr>
        <w:t>CV</w:t>
      </w:r>
    </w:p>
    <w:p w14:paraId="594EB206" w14:textId="77777777" w:rsidR="007F3DE2" w:rsidRPr="00035840" w:rsidRDefault="007F3DE2" w:rsidP="007F3DE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Licenciado en Ciencias Políticas y de la Administración por la UNED.</w:t>
      </w:r>
    </w:p>
    <w:p w14:paraId="3B10776E" w14:textId="25C68540" w:rsidR="007F3DE2" w:rsidRPr="00035840" w:rsidRDefault="00D35906" w:rsidP="007F3DE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Actualmente es el Director de Digitalización, Transparencia y Calidad. </w:t>
      </w:r>
      <w:r w:rsidR="007F3DE2">
        <w:rPr>
          <w:color w:val="000000"/>
        </w:rPr>
        <w:t>Director de Seguridad del Ayuntamiento de Torrejón de Ardoz desde julio de 2015</w:t>
      </w:r>
      <w:r>
        <w:rPr>
          <w:color w:val="000000"/>
        </w:rPr>
        <w:t xml:space="preserve"> a mayo de 2023</w:t>
      </w:r>
      <w:r w:rsidR="007F3DE2">
        <w:rPr>
          <w:color w:val="000000"/>
        </w:rPr>
        <w:t>. Anteriormente formó parte del Ayuntamiento de Torrejón de Ardoz siendo coordinador de Disciplina Urbanística (junio 2011- junio 2015) y asesor de Urbanismo (junio 2007-junio 2011). Fue concejal entre los años 1995 y 2003.</w:t>
      </w:r>
    </w:p>
    <w:p w14:paraId="01C29C58" w14:textId="486928C3" w:rsidR="007F3DE2" w:rsidRPr="00035840" w:rsidRDefault="007F3DE2" w:rsidP="007F3DE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Trabajó en distintas </w:t>
      </w:r>
      <w:r w:rsidR="00D35906">
        <w:rPr>
          <w:color w:val="000000"/>
        </w:rPr>
        <w:t>a</w:t>
      </w:r>
      <w:r>
        <w:rPr>
          <w:color w:val="000000"/>
        </w:rPr>
        <w:t xml:space="preserve">sesorías como </w:t>
      </w:r>
      <w:r w:rsidR="00D35906">
        <w:rPr>
          <w:color w:val="000000"/>
        </w:rPr>
        <w:t>a</w:t>
      </w:r>
      <w:r>
        <w:rPr>
          <w:color w:val="000000"/>
        </w:rPr>
        <w:t xml:space="preserve">uxiliar contable, </w:t>
      </w:r>
      <w:r w:rsidR="00D35906">
        <w:rPr>
          <w:color w:val="000000"/>
        </w:rPr>
        <w:t>i</w:t>
      </w:r>
      <w:r>
        <w:rPr>
          <w:color w:val="000000"/>
        </w:rPr>
        <w:t xml:space="preserve">nspector de </w:t>
      </w:r>
      <w:r w:rsidR="00D35906">
        <w:rPr>
          <w:color w:val="000000"/>
        </w:rPr>
        <w:t>c</w:t>
      </w:r>
      <w:r>
        <w:rPr>
          <w:color w:val="000000"/>
        </w:rPr>
        <w:t xml:space="preserve">ontrol de </w:t>
      </w:r>
      <w:r w:rsidR="00D35906">
        <w:rPr>
          <w:color w:val="000000"/>
        </w:rPr>
        <w:t>c</w:t>
      </w:r>
      <w:r>
        <w:rPr>
          <w:color w:val="000000"/>
        </w:rPr>
        <w:t xml:space="preserve">alidad y </w:t>
      </w:r>
      <w:r w:rsidR="00D35906">
        <w:rPr>
          <w:color w:val="000000"/>
        </w:rPr>
        <w:t>c</w:t>
      </w:r>
      <w:r>
        <w:rPr>
          <w:color w:val="000000"/>
        </w:rPr>
        <w:t xml:space="preserve">oordinador de </w:t>
      </w:r>
      <w:r w:rsidR="00D35906">
        <w:rPr>
          <w:color w:val="000000"/>
        </w:rPr>
        <w:t>c</w:t>
      </w:r>
      <w:r>
        <w:rPr>
          <w:color w:val="000000"/>
        </w:rPr>
        <w:t xml:space="preserve">ontrol de </w:t>
      </w:r>
      <w:r w:rsidR="00D35906">
        <w:rPr>
          <w:color w:val="000000"/>
        </w:rPr>
        <w:t>c</w:t>
      </w:r>
      <w:r>
        <w:rPr>
          <w:color w:val="000000"/>
        </w:rPr>
        <w:t>alidad</w:t>
      </w:r>
      <w:r w:rsidRPr="00C53485">
        <w:rPr>
          <w:color w:val="000000"/>
        </w:rPr>
        <w:t xml:space="preserve"> </w:t>
      </w:r>
      <w:r>
        <w:rPr>
          <w:color w:val="000000"/>
        </w:rPr>
        <w:t>entre 2001 y el 2005</w:t>
      </w:r>
      <w:r w:rsidR="00D35906">
        <w:rPr>
          <w:color w:val="000000"/>
        </w:rPr>
        <w:t>.</w:t>
      </w:r>
      <w:r>
        <w:rPr>
          <w:color w:val="000000"/>
        </w:rPr>
        <w:t xml:space="preserve"> </w:t>
      </w:r>
      <w:r w:rsidR="00D35906">
        <w:rPr>
          <w:color w:val="000000"/>
        </w:rPr>
        <w:t>F</w:t>
      </w:r>
      <w:r>
        <w:rPr>
          <w:color w:val="000000"/>
        </w:rPr>
        <w:t xml:space="preserve">ue asesor de Prensa y Protocolo para el Ayuntamiento de Chinchón (Madrid) en el año 1999. </w:t>
      </w:r>
    </w:p>
    <w:p w14:paraId="21F4863B" w14:textId="77777777" w:rsidR="007F3DE2" w:rsidRPr="00035840" w:rsidRDefault="007F3DE2" w:rsidP="007F3DE2">
      <w:pPr>
        <w:shd w:val="clear" w:color="auto" w:fill="FFFFFF"/>
        <w:jc w:val="both"/>
        <w:rPr>
          <w:b/>
          <w:bCs/>
          <w:color w:val="000000"/>
        </w:rPr>
      </w:pPr>
      <w:r w:rsidRPr="00035840">
        <w:rPr>
          <w:b/>
          <w:bCs/>
          <w:color w:val="000000"/>
        </w:rPr>
        <w:t>Funciones</w:t>
      </w:r>
    </w:p>
    <w:bookmarkEnd w:id="1"/>
    <w:p w14:paraId="3CCE49FF" w14:textId="77777777" w:rsidR="007F3DE2" w:rsidRPr="002F2E7B" w:rsidRDefault="007F3DE2" w:rsidP="007F3DE2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bookmarkEnd w:id="0"/>
    <w:p w14:paraId="50F98DD5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DE2"/>
    <w:rsid w:val="0032009C"/>
    <w:rsid w:val="007F3DE2"/>
    <w:rsid w:val="00D35906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824E"/>
  <w15:docId w15:val="{138E78FB-FBDF-44EC-964E-5B91BDA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E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F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3</cp:revision>
  <dcterms:created xsi:type="dcterms:W3CDTF">2022-05-26T10:04:00Z</dcterms:created>
  <dcterms:modified xsi:type="dcterms:W3CDTF">2024-04-02T11:55:00Z</dcterms:modified>
</cp:coreProperties>
</file>